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C8" w:rsidRPr="002318C8" w:rsidRDefault="002318C8" w:rsidP="002318C8">
      <w:pPr>
        <w:spacing w:after="0"/>
        <w:ind w:left="7080"/>
        <w:jc w:val="right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318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3 </w:t>
      </w:r>
    </w:p>
    <w:p w:rsidR="002318C8" w:rsidRPr="002318C8" w:rsidRDefault="002318C8" w:rsidP="002318C8">
      <w:pPr>
        <w:spacing w:after="0"/>
        <w:ind w:left="7080"/>
        <w:jc w:val="right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318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zapytania ofertowego</w:t>
      </w:r>
    </w:p>
    <w:p w:rsidR="002318C8" w:rsidRPr="002318C8" w:rsidRDefault="002318C8" w:rsidP="002318C8">
      <w:pPr>
        <w:spacing w:after="0"/>
        <w:ind w:left="7080"/>
        <w:jc w:val="right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F4BF6" w:rsidRDefault="002318C8" w:rsidP="00EF4BF6">
      <w:pPr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ogólne dotyczące zasad prowadzonego postępowania</w:t>
      </w:r>
    </w:p>
    <w:p w:rsidR="00EF4BF6" w:rsidRPr="00EF4BF6" w:rsidRDefault="00EF4BF6" w:rsidP="00287B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18" w:rsidRDefault="00FA6A0A" w:rsidP="00287B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przypadku, gdy cena najkorzystniejszej</w:t>
      </w:r>
      <w:r w:rsidR="00EF4BF6" w:rsidRPr="00EF4BF6">
        <w:rPr>
          <w:rFonts w:ascii="Times New Roman" w:hAnsi="Times New Roman" w:cs="Times New Roman"/>
          <w:sz w:val="24"/>
          <w:szCs w:val="24"/>
          <w:u w:val="single"/>
        </w:rPr>
        <w:t xml:space="preserve"> oferty przewyższa kwotę, jaką Zamawiający może przeznaczyć na realizację zamówienia dopuszcza się przeprowadzenie negocjacji i złożenie ofert dodatkowych. Negocjacje prowadzi się z Wykonawcami, którzy złożyli ważne oferty. </w:t>
      </w:r>
    </w:p>
    <w:p w:rsidR="002318C8" w:rsidRDefault="00EF4BF6" w:rsidP="00287B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BF6">
        <w:rPr>
          <w:rFonts w:ascii="Times New Roman" w:hAnsi="Times New Roman" w:cs="Times New Roman"/>
          <w:sz w:val="24"/>
          <w:szCs w:val="24"/>
          <w:u w:val="single"/>
        </w:rPr>
        <w:t xml:space="preserve">Z przeprowadzonych negocjacji sporządza się protokół o przeprowadzonych negocjacjach. </w:t>
      </w:r>
    </w:p>
    <w:p w:rsidR="00622D23" w:rsidRDefault="00622D23" w:rsidP="00287B1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WYKONAWCA ZOBOWIĄZANY JEST DO PRZEDŁOŻENIA</w:t>
      </w:r>
    </w:p>
    <w:p w:rsidR="00622D23" w:rsidRDefault="00622D23" w:rsidP="00622D2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DO WGLĄDU ZAMAWIAJACEMU W CIĄGU 30 DNI OD </w:t>
      </w:r>
      <w:r w:rsidR="00DA70C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DNIA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PODPISANIA UMOWY, UMÓW </w:t>
      </w:r>
      <w:r w:rsidR="002327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ZAWARTYCH Z ARTYSTAMI ORAZ UMOWĘ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Z ZAiKS.  W PRZYPADKU NIE PRZEDŁOŻENIA W/W DOKUMENTÓW W WYZNACZONYM TERMINIE UMOWA ZOSTAJE ROZWIĄZANA W TRYBIE NATYCHMIASTOWYM , A ZOSTANIE PODPISANA Z KOLEJNYM OFERENTEM  KTÓRY PRZEDŁOŻYŁ NAJKORZYSTNIEJSZĄ OFERTĘ.</w:t>
      </w:r>
    </w:p>
    <w:p w:rsidR="00622D23" w:rsidRPr="00EF4BF6" w:rsidRDefault="00622D23" w:rsidP="00EF4B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gdy Wykonawca uchylał będzie się od podpisania umowy, Zamawiający zastrzega możliwość wyboru kolejnej oferty. 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kryterium cena, </w:t>
      </w:r>
      <w:r w:rsidR="009D7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komponent</w:t>
      </w:r>
      <w:r w:rsidR="00FA6A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zamówienia </w:t>
      </w: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oferty ocenione zostaną wg wzoru: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 = (</w:t>
      </w:r>
      <w:proofErr w:type="spellStart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Cmin</w:t>
      </w:r>
      <w:proofErr w:type="spellEnd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</w:t>
      </w:r>
      <w:proofErr w:type="spellStart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Cof</w:t>
      </w:r>
      <w:proofErr w:type="spellEnd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) x 100 x waga kryterium 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gdzie: </w:t>
      </w:r>
      <w:proofErr w:type="spellStart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Cmin</w:t>
      </w:r>
      <w:proofErr w:type="spellEnd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najniższa cena brutto spośród nieodrzuconych ofert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Default="00FA6A0A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2318C8"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zaoferowana cena brutto ocenianej oferty</w:t>
      </w:r>
    </w:p>
    <w:p w:rsidR="00FA6A0A" w:rsidRDefault="00FA6A0A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A6A0A" w:rsidRPr="002318C8" w:rsidRDefault="00FA6A0A" w:rsidP="00FA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kryterium cena, </w:t>
      </w:r>
      <w:r w:rsidR="009D7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komponent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zamówienia </w:t>
      </w: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oferty ocenione zostaną wg wzoru:</w:t>
      </w:r>
    </w:p>
    <w:p w:rsidR="00FA6A0A" w:rsidRPr="002318C8" w:rsidRDefault="00FA6A0A" w:rsidP="00FA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A6A0A" w:rsidRPr="002318C8" w:rsidRDefault="00FA6A0A" w:rsidP="00FA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 =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Cmax</w:t>
      </w:r>
      <w:proofErr w:type="spellEnd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</w:t>
      </w:r>
      <w:proofErr w:type="spellStart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Cof</w:t>
      </w:r>
      <w:proofErr w:type="spellEnd"/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) x 100 x waga kryterium </w:t>
      </w:r>
    </w:p>
    <w:p w:rsidR="00FA6A0A" w:rsidRPr="002318C8" w:rsidRDefault="00FA6A0A" w:rsidP="00FA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A6A0A" w:rsidRPr="002318C8" w:rsidRDefault="00FA6A0A" w:rsidP="00FA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gdzie: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najwyższa</w:t>
      </w: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cena brutto spośród nieodrzuconych ofert</w:t>
      </w:r>
    </w:p>
    <w:p w:rsidR="00FA6A0A" w:rsidRPr="002318C8" w:rsidRDefault="00FA6A0A" w:rsidP="00FA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A6A0A" w:rsidRDefault="00FA6A0A" w:rsidP="00FA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zaoferowana cena brutto ocenianej oferty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zastrzega sobie prawo do dokonania w ofercie poprawek oczywistych omyłek rachunkowych.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w wyniku oceny złożonych ofert okaże się, że nie można dokonać wyboru oferty najkorzystniejszej ze względu na to, że zostały zło</w:t>
      </w:r>
      <w:r w:rsidR="00FA6A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żone oferty, które uzyskały jednakową ilość punktów</w:t>
      </w: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Zamawiający wezwie Wykonawców, którzy złożyli te oferty, do złożenia w określonym terminie, ofert dodatkowych. Wykonawcy, składając oferty dodatkowe, nie mogą zaoferować cen wyższych niż zaoferowane w złożonych ofertach.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Wykonawca zobowiązany jest do monitorowania strony internetowej Zamawiającego, na której udostępniona jest treść zapytania ofertowego, na wypadek wprowadzenia zmian w jej postanowieniach. 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Wykonawcy, którzy złożyli oferty zostaną poinformowani o wyniku postępowania faksem bądź mailem i zobowiązani są do zwrotnego potwierdzenia otrzymania zawiadomienia </w:t>
      </w:r>
      <w:r w:rsidRPr="00231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  <w:t xml:space="preserve">o wyborze najkorzystniejszej oferty.  </w:t>
      </w:r>
    </w:p>
    <w:p w:rsidR="002318C8" w:rsidRPr="002318C8" w:rsidRDefault="002318C8" w:rsidP="0023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31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Korespondencję wysłaną na podany przez Wykonawcę adres, fax lub adres e-mail uznaje się za doręczoną skutecznie, przy czym wystarczy samo nadanie informacji faxem </w:t>
      </w:r>
      <w:r w:rsidRPr="002318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  <w:t>z potwierdzeniem nadania oraz e-mailem (nie jest wymagane potwierdzenie odbioru).</w:t>
      </w:r>
    </w:p>
    <w:p w:rsidR="00265AB4" w:rsidRPr="002318C8" w:rsidRDefault="00265AB4">
      <w:pPr>
        <w:rPr>
          <w:rFonts w:ascii="Times New Roman" w:hAnsi="Times New Roman" w:cs="Times New Roman"/>
        </w:rPr>
      </w:pPr>
    </w:p>
    <w:sectPr w:rsidR="00265AB4" w:rsidRPr="002318C8" w:rsidSect="00040C4F">
      <w:headerReference w:type="default" r:id="rId6"/>
      <w:footerReference w:type="default" r:id="rId7"/>
      <w:headerReference w:type="first" r:id="rId8"/>
      <w:footnotePr>
        <w:pos w:val="beneathText"/>
        <w:numFmt w:val="lowerLetter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B5" w:rsidRDefault="000158B5" w:rsidP="002318C8">
      <w:pPr>
        <w:spacing w:after="0" w:line="240" w:lineRule="auto"/>
      </w:pPr>
      <w:r>
        <w:separator/>
      </w:r>
    </w:p>
  </w:endnote>
  <w:endnote w:type="continuationSeparator" w:id="0">
    <w:p w:rsidR="000158B5" w:rsidRDefault="000158B5" w:rsidP="002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A7" w:rsidRDefault="00EB25C6">
    <w:pPr>
      <w:pStyle w:val="Stopka"/>
      <w:jc w:val="center"/>
    </w:pPr>
  </w:p>
  <w:p w:rsidR="00EC36A7" w:rsidRDefault="00EB25C6">
    <w:pPr>
      <w:pStyle w:val="Stopka"/>
    </w:pPr>
  </w:p>
  <w:p w:rsidR="00EC36A7" w:rsidRDefault="00EB25C6">
    <w:pPr>
      <w:pStyle w:val="Stopka"/>
    </w:pPr>
  </w:p>
  <w:p w:rsidR="00EC36A7" w:rsidRDefault="00EB2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B5" w:rsidRDefault="000158B5" w:rsidP="002318C8">
      <w:pPr>
        <w:spacing w:after="0" w:line="240" w:lineRule="auto"/>
      </w:pPr>
      <w:r>
        <w:separator/>
      </w:r>
    </w:p>
  </w:footnote>
  <w:footnote w:type="continuationSeparator" w:id="0">
    <w:p w:rsidR="000158B5" w:rsidRDefault="000158B5" w:rsidP="0023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A7" w:rsidRDefault="00EB25C6" w:rsidP="00391B25">
    <w:pPr>
      <w:pStyle w:val="Nagwek"/>
    </w:pPr>
  </w:p>
  <w:p w:rsidR="00EC36A7" w:rsidRDefault="00EB25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C8" w:rsidRDefault="00353D6E">
    <w:pPr>
      <w:pStyle w:val="Nagwek"/>
    </w:pPr>
    <w:r>
      <w:t xml:space="preserve">                                                               </w:t>
    </w:r>
  </w:p>
  <w:p w:rsidR="00C10BA6" w:rsidRDefault="00353D6E">
    <w:pPr>
      <w:pStyle w:val="Nagwek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Fmt w:val="lowerLetter"/>
    <w:footnote w:id="-1"/>
    <w:footnote w:id="0"/>
  </w:footnotePr>
  <w:endnotePr>
    <w:endnote w:id="-1"/>
    <w:endnote w:id="0"/>
  </w:endnotePr>
  <w:compat/>
  <w:rsids>
    <w:rsidRoot w:val="002318C8"/>
    <w:rsid w:val="000158B5"/>
    <w:rsid w:val="002318C8"/>
    <w:rsid w:val="0023276C"/>
    <w:rsid w:val="00265AB4"/>
    <w:rsid w:val="00276F72"/>
    <w:rsid w:val="00287B18"/>
    <w:rsid w:val="00353D6E"/>
    <w:rsid w:val="00576EF6"/>
    <w:rsid w:val="005C1C1F"/>
    <w:rsid w:val="00622D23"/>
    <w:rsid w:val="00867DA1"/>
    <w:rsid w:val="00893F63"/>
    <w:rsid w:val="00985F84"/>
    <w:rsid w:val="009D71B6"/>
    <w:rsid w:val="00CB5650"/>
    <w:rsid w:val="00CF483D"/>
    <w:rsid w:val="00DA70CC"/>
    <w:rsid w:val="00EB25C6"/>
    <w:rsid w:val="00EF4BF6"/>
    <w:rsid w:val="00FA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8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1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318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1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8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1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318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1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zuber</cp:lastModifiedBy>
  <cp:revision>3</cp:revision>
  <dcterms:created xsi:type="dcterms:W3CDTF">2018-01-31T12:08:00Z</dcterms:created>
  <dcterms:modified xsi:type="dcterms:W3CDTF">2018-09-11T13:36:00Z</dcterms:modified>
</cp:coreProperties>
</file>